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D33F" w14:textId="77777777" w:rsidR="00CF0B4F" w:rsidRDefault="00E43D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4D36">
        <w:rPr>
          <w:rFonts w:ascii="Times New Roman" w:hAnsi="Times New Roman" w:cs="Times New Roman"/>
          <w:b/>
          <w:sz w:val="24"/>
          <w:szCs w:val="24"/>
          <w:u w:val="single"/>
        </w:rPr>
        <w:t>Student a věda (lingvistika) – celostátní kolo (15. května 2017, FF UP)</w:t>
      </w:r>
    </w:p>
    <w:p w14:paraId="5F14EB94" w14:textId="77777777" w:rsidR="00530F84" w:rsidRPr="00530F84" w:rsidRDefault="00530F84">
      <w:pPr>
        <w:rPr>
          <w:rFonts w:ascii="Times New Roman" w:hAnsi="Times New Roman" w:cs="Times New Roman"/>
          <w:sz w:val="24"/>
          <w:szCs w:val="24"/>
        </w:rPr>
      </w:pPr>
      <w:r w:rsidRPr="00530F84">
        <w:rPr>
          <w:rFonts w:ascii="Times New Roman" w:hAnsi="Times New Roman" w:cs="Times New Roman"/>
          <w:sz w:val="24"/>
          <w:szCs w:val="24"/>
        </w:rPr>
        <w:t>12:30-18:00 třída Svobody 26, aula 2.31</w:t>
      </w:r>
    </w:p>
    <w:p w14:paraId="409E88D9" w14:textId="77777777"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Soutěžící:</w:t>
      </w:r>
    </w:p>
    <w:p w14:paraId="1CF4BEE2" w14:textId="77777777"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"/>
        <w:gridCol w:w="2083"/>
        <w:gridCol w:w="5760"/>
        <w:gridCol w:w="1559"/>
      </w:tblGrid>
      <w:tr w:rsidR="00530F84" w:rsidRPr="00584D36" w14:paraId="27816DDD" w14:textId="77777777" w:rsidTr="00530F84">
        <w:tc>
          <w:tcPr>
            <w:tcW w:w="516" w:type="dxa"/>
          </w:tcPr>
          <w:p w14:paraId="744B939A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126A814B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jméno</w:t>
            </w:r>
          </w:p>
        </w:tc>
        <w:tc>
          <w:tcPr>
            <w:tcW w:w="5760" w:type="dxa"/>
          </w:tcPr>
          <w:p w14:paraId="1AEEE7F3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název práce</w:t>
            </w:r>
          </w:p>
        </w:tc>
        <w:tc>
          <w:tcPr>
            <w:tcW w:w="1559" w:type="dxa"/>
          </w:tcPr>
          <w:p w14:paraId="5A45169D" w14:textId="77777777"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nstituce</w:t>
            </w:r>
          </w:p>
        </w:tc>
      </w:tr>
      <w:tr w:rsidR="00530F84" w:rsidRPr="00584D36" w14:paraId="5DF18FBE" w14:textId="77777777" w:rsidTr="00530F84">
        <w:tc>
          <w:tcPr>
            <w:tcW w:w="516" w:type="dxa"/>
          </w:tcPr>
          <w:p w14:paraId="2B606F2F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3" w:type="dxa"/>
          </w:tcPr>
          <w:p w14:paraId="2D9624E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Kateřina FINTESOVÁ</w:t>
            </w:r>
          </w:p>
        </w:tc>
        <w:tc>
          <w:tcPr>
            <w:tcW w:w="5760" w:type="dxa"/>
          </w:tcPr>
          <w:p w14:paraId="7411BE8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Mikrostruktura substantivních hesel v Thesauru linguae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bohemicae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Václava Jana Rosy</w:t>
            </w:r>
          </w:p>
        </w:tc>
        <w:tc>
          <w:tcPr>
            <w:tcW w:w="1559" w:type="dxa"/>
          </w:tcPr>
          <w:p w14:paraId="67C7255F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7938717B" w14:textId="77777777" w:rsidTr="00530F84">
        <w:tc>
          <w:tcPr>
            <w:tcW w:w="516" w:type="dxa"/>
          </w:tcPr>
          <w:p w14:paraId="17244AE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3" w:type="dxa"/>
          </w:tcPr>
          <w:p w14:paraId="6659984A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Natálie </w:t>
            </w:r>
          </w:p>
          <w:p w14:paraId="1634471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HOLÁKOVÁ</w:t>
            </w:r>
          </w:p>
        </w:tc>
        <w:tc>
          <w:tcPr>
            <w:tcW w:w="5760" w:type="dxa"/>
          </w:tcPr>
          <w:p w14:paraId="6E973E8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Anglické slangové výrazy v mluvě současné české mládeže</w:t>
            </w:r>
          </w:p>
        </w:tc>
        <w:tc>
          <w:tcPr>
            <w:tcW w:w="1559" w:type="dxa"/>
          </w:tcPr>
          <w:p w14:paraId="3B45A0D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JČU</w:t>
            </w:r>
          </w:p>
        </w:tc>
      </w:tr>
      <w:tr w:rsidR="00530F84" w:rsidRPr="00584D36" w14:paraId="18E22B1D" w14:textId="77777777" w:rsidTr="00530F84">
        <w:tc>
          <w:tcPr>
            <w:tcW w:w="516" w:type="dxa"/>
          </w:tcPr>
          <w:p w14:paraId="056674E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3" w:type="dxa"/>
          </w:tcPr>
          <w:p w14:paraId="46A0315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Dominika KURUNCZIOVÁ</w:t>
            </w:r>
          </w:p>
        </w:tc>
        <w:tc>
          <w:tcPr>
            <w:tcW w:w="5760" w:type="dxa"/>
          </w:tcPr>
          <w:p w14:paraId="0A90B10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Homogenita -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experimentálna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štúdia</w:t>
            </w:r>
            <w:proofErr w:type="spellEnd"/>
          </w:p>
        </w:tc>
        <w:tc>
          <w:tcPr>
            <w:tcW w:w="1559" w:type="dxa"/>
          </w:tcPr>
          <w:p w14:paraId="6BE3AFF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391CD753" w14:textId="77777777" w:rsidTr="00530F84">
        <w:tc>
          <w:tcPr>
            <w:tcW w:w="516" w:type="dxa"/>
          </w:tcPr>
          <w:p w14:paraId="379CBA9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3" w:type="dxa"/>
          </w:tcPr>
          <w:p w14:paraId="12AF48D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</w:p>
          <w:p w14:paraId="698B127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KYJÁNEK</w:t>
            </w:r>
          </w:p>
        </w:tc>
        <w:tc>
          <w:tcPr>
            <w:tcW w:w="5760" w:type="dxa"/>
          </w:tcPr>
          <w:p w14:paraId="175114D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Měření jazykové vzdálenosti mezi západoslovanskými jazyky</w:t>
            </w:r>
          </w:p>
        </w:tc>
        <w:tc>
          <w:tcPr>
            <w:tcW w:w="1559" w:type="dxa"/>
          </w:tcPr>
          <w:p w14:paraId="1C991DE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UHK</w:t>
            </w:r>
          </w:p>
        </w:tc>
      </w:tr>
      <w:tr w:rsidR="00530F84" w:rsidRPr="00584D36" w14:paraId="6D3CA5C6" w14:textId="77777777" w:rsidTr="00530F84">
        <w:tc>
          <w:tcPr>
            <w:tcW w:w="516" w:type="dxa"/>
          </w:tcPr>
          <w:p w14:paraId="227D4BAB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3" w:type="dxa"/>
          </w:tcPr>
          <w:p w14:paraId="3BCCA1A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</w:p>
          <w:p w14:paraId="34628F4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LIPSKÁ</w:t>
            </w:r>
          </w:p>
        </w:tc>
        <w:tc>
          <w:tcPr>
            <w:tcW w:w="5760" w:type="dxa"/>
          </w:tcPr>
          <w:p w14:paraId="441EC00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Modus po verbech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opinandi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v (před)klasické francouzštině</w:t>
            </w:r>
          </w:p>
        </w:tc>
        <w:tc>
          <w:tcPr>
            <w:tcW w:w="1559" w:type="dxa"/>
          </w:tcPr>
          <w:p w14:paraId="6AB9995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270933FA" w14:textId="77777777" w:rsidTr="00530F84">
        <w:tc>
          <w:tcPr>
            <w:tcW w:w="516" w:type="dxa"/>
          </w:tcPr>
          <w:p w14:paraId="4AB090D8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3" w:type="dxa"/>
          </w:tcPr>
          <w:p w14:paraId="72B1884E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</w:p>
          <w:p w14:paraId="1FC7106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MUSIL</w:t>
            </w:r>
          </w:p>
        </w:tc>
        <w:tc>
          <w:tcPr>
            <w:tcW w:w="5760" w:type="dxa"/>
          </w:tcPr>
          <w:p w14:paraId="32CBE60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Strojový překlad z hlediska filosofie jazyka</w:t>
            </w:r>
          </w:p>
        </w:tc>
        <w:tc>
          <w:tcPr>
            <w:tcW w:w="1559" w:type="dxa"/>
          </w:tcPr>
          <w:p w14:paraId="53455CE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6108AF7C" w14:textId="77777777" w:rsidTr="00530F84">
        <w:tc>
          <w:tcPr>
            <w:tcW w:w="516" w:type="dxa"/>
          </w:tcPr>
          <w:p w14:paraId="271BCA8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3" w:type="dxa"/>
          </w:tcPr>
          <w:p w14:paraId="703636B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</w:p>
          <w:p w14:paraId="6ADD42B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NOVOTNÁ</w:t>
            </w:r>
          </w:p>
        </w:tc>
        <w:tc>
          <w:tcPr>
            <w:tcW w:w="5760" w:type="dxa"/>
          </w:tcPr>
          <w:p w14:paraId="4554A69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Metafory ve vzdělávání: systematická analýza metafor dyslexie</w:t>
            </w:r>
          </w:p>
        </w:tc>
        <w:tc>
          <w:tcPr>
            <w:tcW w:w="1559" w:type="dxa"/>
          </w:tcPr>
          <w:p w14:paraId="5B86E4E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MU</w:t>
            </w:r>
          </w:p>
        </w:tc>
      </w:tr>
      <w:tr w:rsidR="00530F84" w:rsidRPr="00584D36" w14:paraId="43DD1BC6" w14:textId="77777777" w:rsidTr="00530F84">
        <w:tc>
          <w:tcPr>
            <w:tcW w:w="516" w:type="dxa"/>
          </w:tcPr>
          <w:p w14:paraId="2541170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3" w:type="dxa"/>
          </w:tcPr>
          <w:p w14:paraId="4D1CCEAB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</w:p>
          <w:p w14:paraId="65314445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POLÁKOVÁ</w:t>
            </w:r>
          </w:p>
        </w:tc>
        <w:tc>
          <w:tcPr>
            <w:tcW w:w="5760" w:type="dxa"/>
          </w:tcPr>
          <w:p w14:paraId="2E14F63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Nová slova v anglickém jazyce</w:t>
            </w:r>
          </w:p>
        </w:tc>
        <w:tc>
          <w:tcPr>
            <w:tcW w:w="1559" w:type="dxa"/>
          </w:tcPr>
          <w:p w14:paraId="75366C1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JČU</w:t>
            </w:r>
          </w:p>
        </w:tc>
      </w:tr>
      <w:tr w:rsidR="00530F84" w:rsidRPr="00584D36" w14:paraId="6B72758B" w14:textId="77777777" w:rsidTr="00530F84">
        <w:tc>
          <w:tcPr>
            <w:tcW w:w="516" w:type="dxa"/>
          </w:tcPr>
          <w:p w14:paraId="147F52F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3" w:type="dxa"/>
          </w:tcPr>
          <w:p w14:paraId="739EDE57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Alžběta RŮŽIČKOVÁ</w:t>
            </w:r>
          </w:p>
        </w:tc>
        <w:tc>
          <w:tcPr>
            <w:tcW w:w="5760" w:type="dxa"/>
          </w:tcPr>
          <w:p w14:paraId="30C49F2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Strategie maskování hlasu u českých mluvčích</w:t>
            </w:r>
          </w:p>
        </w:tc>
        <w:tc>
          <w:tcPr>
            <w:tcW w:w="1559" w:type="dxa"/>
          </w:tcPr>
          <w:p w14:paraId="021B46A9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14:paraId="72D473DC" w14:textId="77777777" w:rsidTr="00530F84">
        <w:tc>
          <w:tcPr>
            <w:tcW w:w="516" w:type="dxa"/>
          </w:tcPr>
          <w:p w14:paraId="21143F86" w14:textId="77777777" w:rsidR="00530F84" w:rsidRPr="00584D36" w:rsidRDefault="00530F84" w:rsidP="00F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3" w:type="dxa"/>
          </w:tcPr>
          <w:p w14:paraId="20D5C2FC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Lenka SCHINDLEROVÁ</w:t>
            </w:r>
          </w:p>
        </w:tc>
        <w:tc>
          <w:tcPr>
            <w:tcW w:w="5760" w:type="dxa"/>
          </w:tcPr>
          <w:p w14:paraId="43A6061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Překlad a zpětný překlad: Analýza knižních a filmových zpracování Malé čarodějnice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Otfrieda</w:t>
            </w:r>
            <w:proofErr w:type="spellEnd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Preußlera</w:t>
            </w:r>
            <w:proofErr w:type="spellEnd"/>
          </w:p>
        </w:tc>
        <w:tc>
          <w:tcPr>
            <w:tcW w:w="1559" w:type="dxa"/>
          </w:tcPr>
          <w:p w14:paraId="53440083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  <w:tr w:rsidR="00530F84" w:rsidRPr="00584D36" w14:paraId="46737DC2" w14:textId="77777777" w:rsidTr="00530F84">
        <w:tc>
          <w:tcPr>
            <w:tcW w:w="516" w:type="dxa"/>
          </w:tcPr>
          <w:p w14:paraId="5B6DA9B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3" w:type="dxa"/>
          </w:tcPr>
          <w:p w14:paraId="1913E55D" w14:textId="77777777" w:rsidR="00530F84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</w:t>
            </w:r>
          </w:p>
          <w:p w14:paraId="2B52D024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SOCHOROVÁ</w:t>
            </w:r>
          </w:p>
        </w:tc>
        <w:tc>
          <w:tcPr>
            <w:tcW w:w="5760" w:type="dxa"/>
          </w:tcPr>
          <w:p w14:paraId="2307C720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Verbální a neverbální prostředky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persvaze</w:t>
            </w:r>
            <w:proofErr w:type="spellEnd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na českých a německých billboardech</w:t>
            </w:r>
          </w:p>
        </w:tc>
        <w:tc>
          <w:tcPr>
            <w:tcW w:w="1559" w:type="dxa"/>
          </w:tcPr>
          <w:p w14:paraId="7C6EEC7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JČU</w:t>
            </w:r>
          </w:p>
        </w:tc>
      </w:tr>
      <w:tr w:rsidR="00530F84" w:rsidRPr="00584D36" w14:paraId="53E61626" w14:textId="77777777" w:rsidTr="00530F84">
        <w:tc>
          <w:tcPr>
            <w:tcW w:w="516" w:type="dxa"/>
          </w:tcPr>
          <w:p w14:paraId="57AC492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3" w:type="dxa"/>
          </w:tcPr>
          <w:p w14:paraId="07802B0D" w14:textId="77777777"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</w:p>
          <w:p w14:paraId="5B00542F" w14:textId="77777777"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ŠAFRATOVÁ</w:t>
            </w:r>
          </w:p>
        </w:tc>
        <w:tc>
          <w:tcPr>
            <w:tcW w:w="5760" w:type="dxa"/>
          </w:tcPr>
          <w:p w14:paraId="36AA6D5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neekvivalenci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negovaných komparativů (ne víc než vs. není víc než): experimentální studie</w:t>
            </w:r>
          </w:p>
        </w:tc>
        <w:tc>
          <w:tcPr>
            <w:tcW w:w="1559" w:type="dxa"/>
          </w:tcPr>
          <w:p w14:paraId="4331430D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14:paraId="047F25AA" w14:textId="77777777" w:rsidTr="00530F84">
        <w:tc>
          <w:tcPr>
            <w:tcW w:w="516" w:type="dxa"/>
          </w:tcPr>
          <w:p w14:paraId="3CEC9422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083" w:type="dxa"/>
          </w:tcPr>
          <w:p w14:paraId="5AFBBE82" w14:textId="77777777" w:rsidR="00530F84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</w:t>
            </w:r>
          </w:p>
          <w:p w14:paraId="06C8591F" w14:textId="77777777" w:rsidR="00530F84" w:rsidRPr="00584D36" w:rsidRDefault="00530F84" w:rsidP="0032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WENZEL </w:t>
            </w:r>
          </w:p>
        </w:tc>
        <w:tc>
          <w:tcPr>
            <w:tcW w:w="5760" w:type="dxa"/>
          </w:tcPr>
          <w:p w14:paraId="4F0FB036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Metaforické strukturace radosti v českém a japonském jazykovém obraze světa</w:t>
            </w:r>
          </w:p>
        </w:tc>
        <w:tc>
          <w:tcPr>
            <w:tcW w:w="1559" w:type="dxa"/>
          </w:tcPr>
          <w:p w14:paraId="27E7D911" w14:textId="77777777"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</w:tbl>
    <w:p w14:paraId="1CD49EFC" w14:textId="77777777" w:rsidR="00F34DAA" w:rsidRDefault="00F34DAA">
      <w:pPr>
        <w:rPr>
          <w:rFonts w:ascii="Times New Roman" w:hAnsi="Times New Roman" w:cs="Times New Roman"/>
          <w:sz w:val="24"/>
          <w:szCs w:val="24"/>
        </w:rPr>
      </w:pPr>
    </w:p>
    <w:p w14:paraId="23E3F42D" w14:textId="77777777" w:rsidR="00530F84" w:rsidRPr="00584D36" w:rsidRDefault="00530F84">
      <w:pPr>
        <w:rPr>
          <w:rFonts w:ascii="Times New Roman" w:hAnsi="Times New Roman" w:cs="Times New Roman"/>
          <w:sz w:val="24"/>
          <w:szCs w:val="24"/>
        </w:rPr>
      </w:pPr>
    </w:p>
    <w:p w14:paraId="7B1B38E3" w14:textId="77777777" w:rsidR="00E43DB7" w:rsidRPr="00584D36" w:rsidRDefault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Složení poroty:</w:t>
      </w:r>
    </w:p>
    <w:p w14:paraId="5E6254CC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Lucie Jílková, Ph.D. (ÚJČ AV ČR), předsedkyně poroty</w:t>
      </w:r>
    </w:p>
    <w:p w14:paraId="7D5C0B85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Božena Bednaříková, Ph.D. (FF UP), tajemnice, bez práva hlasovat</w:t>
      </w:r>
    </w:p>
    <w:p w14:paraId="4F32DF5B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</w:p>
    <w:p w14:paraId="6DAF9194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Ivana Bozděchová, CSc. (FF UK)</w:t>
      </w:r>
    </w:p>
    <w:p w14:paraId="0370CDB6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Eva Jandová, Ph.D. (FF OU)</w:t>
      </w:r>
    </w:p>
    <w:p w14:paraId="199064CF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Ludmila Veselovská, Ph.D. (FF UP)</w:t>
      </w:r>
    </w:p>
    <w:p w14:paraId="53781AB0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Dana Hlaváčková, Ph.D. (FF MU)</w:t>
      </w:r>
    </w:p>
    <w:p w14:paraId="41A4A256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Tereza Hrabcová, Ph.D. (FF UJEP)</w:t>
      </w:r>
    </w:p>
    <w:p w14:paraId="63F49342" w14:textId="77777777"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 xml:space="preserve">Mgr. Jaroslav </w:t>
      </w:r>
      <w:proofErr w:type="spellStart"/>
      <w:r w:rsidRPr="00584D36">
        <w:rPr>
          <w:rFonts w:ascii="Times New Roman" w:hAnsi="Times New Roman" w:cs="Times New Roman"/>
          <w:sz w:val="24"/>
          <w:szCs w:val="24"/>
        </w:rPr>
        <w:t>Emmer</w:t>
      </w:r>
      <w:proofErr w:type="spellEnd"/>
      <w:r w:rsidRPr="0058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D36">
        <w:rPr>
          <w:rFonts w:ascii="Times New Roman" w:hAnsi="Times New Roman" w:cs="Times New Roman"/>
          <w:sz w:val="24"/>
          <w:szCs w:val="24"/>
        </w:rPr>
        <w:t>P</w:t>
      </w:r>
      <w:r w:rsidR="00263586" w:rsidRPr="00584D36">
        <w:rPr>
          <w:rFonts w:ascii="Times New Roman" w:hAnsi="Times New Roman" w:cs="Times New Roman"/>
          <w:sz w:val="24"/>
          <w:szCs w:val="24"/>
        </w:rPr>
        <w:t>d</w:t>
      </w:r>
      <w:r w:rsidRPr="00584D36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584D36">
        <w:rPr>
          <w:rFonts w:ascii="Times New Roman" w:hAnsi="Times New Roman" w:cs="Times New Roman"/>
          <w:sz w:val="24"/>
          <w:szCs w:val="24"/>
        </w:rPr>
        <w:t xml:space="preserve"> J</w:t>
      </w:r>
      <w:r w:rsidR="007B2F6C" w:rsidRPr="00584D36">
        <w:rPr>
          <w:rFonts w:ascii="Times New Roman" w:hAnsi="Times New Roman" w:cs="Times New Roman"/>
          <w:sz w:val="24"/>
          <w:szCs w:val="24"/>
        </w:rPr>
        <w:t>Č</w:t>
      </w:r>
      <w:r w:rsidRPr="00584D36">
        <w:rPr>
          <w:rFonts w:ascii="Times New Roman" w:hAnsi="Times New Roman" w:cs="Times New Roman"/>
          <w:sz w:val="24"/>
          <w:szCs w:val="24"/>
        </w:rPr>
        <w:t>U)</w:t>
      </w:r>
    </w:p>
    <w:p w14:paraId="38C238E6" w14:textId="77777777" w:rsidR="00E43DB7" w:rsidRPr="00584D36" w:rsidRDefault="00E43DB7">
      <w:pPr>
        <w:rPr>
          <w:rFonts w:ascii="Times New Roman" w:hAnsi="Times New Roman" w:cs="Times New Roman"/>
          <w:sz w:val="24"/>
          <w:szCs w:val="24"/>
        </w:rPr>
      </w:pPr>
    </w:p>
    <w:sectPr w:rsidR="00E43DB7" w:rsidRPr="00584D36" w:rsidSect="00F34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B7"/>
    <w:rsid w:val="0008039E"/>
    <w:rsid w:val="002268E8"/>
    <w:rsid w:val="00263586"/>
    <w:rsid w:val="002F73CD"/>
    <w:rsid w:val="00326300"/>
    <w:rsid w:val="004E1FEC"/>
    <w:rsid w:val="00530F84"/>
    <w:rsid w:val="00584D36"/>
    <w:rsid w:val="007965AD"/>
    <w:rsid w:val="007B2F6C"/>
    <w:rsid w:val="007F07EC"/>
    <w:rsid w:val="008735D7"/>
    <w:rsid w:val="00B50F00"/>
    <w:rsid w:val="00C05890"/>
    <w:rsid w:val="00C245BD"/>
    <w:rsid w:val="00CF0B4F"/>
    <w:rsid w:val="00E43DB7"/>
    <w:rsid w:val="00F34DAA"/>
    <w:rsid w:val="00F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CAB"/>
  <w15:chartTrackingRefBased/>
  <w15:docId w15:val="{77F6DE07-46F9-421E-8C10-2C75367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Jitka Horáková</cp:lastModifiedBy>
  <cp:revision>2</cp:revision>
  <dcterms:created xsi:type="dcterms:W3CDTF">2017-05-07T19:42:00Z</dcterms:created>
  <dcterms:modified xsi:type="dcterms:W3CDTF">2017-05-07T19:42:00Z</dcterms:modified>
</cp:coreProperties>
</file>